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09D789"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36232" w:rsidRPr="00B36232">
              <w:t>0</w:t>
            </w:r>
            <w:r w:rsidRPr="00B36232">
              <w:t>.</w:t>
            </w:r>
            <w:bookmarkEnd w:id="3"/>
            <w:r w:rsidR="00B36232" w:rsidRPr="00B36232">
              <w:t>1</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04</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val="en-JP"/>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B7F" w:rsidP="00670CF4">
            <w:pPr>
              <w:pStyle w:val="TAL"/>
            </w:pPr>
            <w:r>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o:ole="">
                  <v:imagedata r:id="rId14" o:title=""/>
                </v:shape>
                <o:OLEObject Type="Embed" ProgID="Word.Picture.8" ShapeID="_x0000_i1026" DrawAspect="Content" ObjectID="_1711952779"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B7F" w:rsidP="00670CF4">
            <w:pPr>
              <w:pStyle w:val="TAR"/>
            </w:pPr>
            <w:r>
              <w:rPr>
                <w:noProof/>
              </w:rPr>
              <w:object w:dxaOrig="2126" w:dyaOrig="1243" w14:anchorId="63D952BD">
                <v:shape id="_x0000_i1025" type="#_x0000_t75" alt="" style="width:128.3pt;height:75.55pt;mso-width-percent:0;mso-height-percent:0;mso-width-percent:0;mso-height-percent:0" o:ole="">
                  <v:imagedata r:id="rId16" o:title=""/>
                </v:shape>
                <o:OLEObject Type="Embed" ProgID="Word.Picture.8" ShapeID="_x0000_i1025" DrawAspect="Content" ObjectID="_1711952780"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AFC6F0" w14:textId="70D3A5A0" w:rsidR="00CA467C" w:rsidRDefault="004D3578">
      <w:pPr>
        <w:pStyle w:val="TOC1"/>
        <w:rPr>
          <w:rFonts w:asciiTheme="minorHAnsi" w:eastAsiaTheme="minorEastAsia" w:hAnsiTheme="minorHAnsi" w:cstheme="minorBidi"/>
          <w:noProof/>
          <w:sz w:val="24"/>
          <w:szCs w:val="24"/>
          <w:lang w:val="en-JP"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7B8CC561" w14:textId="79C91314" w:rsidR="00CA467C" w:rsidRDefault="00CA467C">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627D0BE7" w14:textId="3591E01B" w:rsidR="00CA467C" w:rsidRDefault="00CA467C">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_Toc101339989 \h </w:instrText>
      </w:r>
      <w:r>
        <w:rPr>
          <w:noProof/>
        </w:rPr>
      </w:r>
      <w:r>
        <w:rPr>
          <w:noProof/>
        </w:rPr>
        <w:fldChar w:fldCharType="separate"/>
      </w:r>
      <w:r>
        <w:rPr>
          <w:noProof/>
        </w:rPr>
        <w:t>7</w:t>
      </w:r>
      <w:r>
        <w:rPr>
          <w:noProof/>
        </w:rPr>
        <w:fldChar w:fldCharType="end"/>
      </w:r>
    </w:p>
    <w:p w14:paraId="723E8BE2" w14:textId="41E1583B" w:rsidR="00CA467C" w:rsidRDefault="00CA467C">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_Toc101339990 \h </w:instrText>
      </w:r>
      <w:r>
        <w:rPr>
          <w:noProof/>
        </w:rPr>
      </w:r>
      <w:r>
        <w:rPr>
          <w:noProof/>
        </w:rPr>
        <w:fldChar w:fldCharType="separate"/>
      </w:r>
      <w:r>
        <w:rPr>
          <w:noProof/>
        </w:rPr>
        <w:t>7</w:t>
      </w:r>
      <w:r>
        <w:rPr>
          <w:noProof/>
        </w:rPr>
        <w:fldChar w:fldCharType="end"/>
      </w:r>
    </w:p>
    <w:p w14:paraId="64895DAD" w14:textId="63A72406" w:rsidR="00CA467C" w:rsidRDefault="00CA467C">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_Toc101339991 \h </w:instrText>
      </w:r>
      <w:r>
        <w:rPr>
          <w:noProof/>
        </w:rPr>
      </w:r>
      <w:r>
        <w:rPr>
          <w:noProof/>
        </w:rPr>
        <w:fldChar w:fldCharType="separate"/>
      </w:r>
      <w:r>
        <w:rPr>
          <w:noProof/>
        </w:rPr>
        <w:t>7</w:t>
      </w:r>
      <w:r>
        <w:rPr>
          <w:noProof/>
        </w:rPr>
        <w:fldChar w:fldCharType="end"/>
      </w:r>
    </w:p>
    <w:p w14:paraId="04DBAA5D" w14:textId="5694B808" w:rsidR="00CA467C" w:rsidRDefault="00CA467C">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_Toc101339992 \h </w:instrText>
      </w:r>
      <w:r>
        <w:rPr>
          <w:noProof/>
        </w:rPr>
      </w:r>
      <w:r>
        <w:rPr>
          <w:noProof/>
        </w:rPr>
        <w:fldChar w:fldCharType="separate"/>
      </w:r>
      <w:r>
        <w:rPr>
          <w:noProof/>
        </w:rPr>
        <w:t>7</w:t>
      </w:r>
      <w:r>
        <w:rPr>
          <w:noProof/>
        </w:rPr>
        <w:fldChar w:fldCharType="end"/>
      </w:r>
    </w:p>
    <w:p w14:paraId="7A237691" w14:textId="7DF129C8" w:rsidR="00CA467C" w:rsidRDefault="00CA467C">
      <w:pPr>
        <w:pStyle w:val="TOC2"/>
        <w:rPr>
          <w:rFonts w:asciiTheme="minorHAnsi" w:eastAsiaTheme="minorEastAsia" w:hAnsiTheme="minorHAnsi" w:cstheme="minorBidi"/>
          <w:noProof/>
          <w:sz w:val="24"/>
          <w:szCs w:val="24"/>
          <w:lang w:val="en-JP" w:eastAsia="ja-JP"/>
        </w:rPr>
      </w:pPr>
      <w:r>
        <w:rPr>
          <w:noProof/>
        </w:rPr>
        <w:t>6.1</w:t>
      </w:r>
      <w:r>
        <w:rPr>
          <w:rFonts w:asciiTheme="minorHAnsi" w:eastAsiaTheme="minorEastAsia" w:hAnsiTheme="minorHAnsi" w:cstheme="minorBidi"/>
          <w:noProof/>
          <w:sz w:val="24"/>
          <w:szCs w:val="24"/>
          <w:lang w:val="en-JP" w:eastAsia="ja-JP"/>
        </w:rPr>
        <w:tab/>
      </w:r>
      <w:r>
        <w:rPr>
          <w:noProof/>
        </w:rPr>
        <w:t>XR Awareness</w:t>
      </w:r>
      <w:r>
        <w:rPr>
          <w:noProof/>
        </w:rPr>
        <w:tab/>
      </w:r>
      <w:r>
        <w:rPr>
          <w:noProof/>
        </w:rPr>
        <w:fldChar w:fldCharType="begin"/>
      </w:r>
      <w:r>
        <w:rPr>
          <w:noProof/>
        </w:rPr>
        <w:instrText xml:space="preserve"> PAGEREF _Toc101339993 \h </w:instrText>
      </w:r>
      <w:r>
        <w:rPr>
          <w:noProof/>
        </w:rPr>
      </w:r>
      <w:r>
        <w:rPr>
          <w:noProof/>
        </w:rPr>
        <w:fldChar w:fldCharType="separate"/>
      </w:r>
      <w:r>
        <w:rPr>
          <w:noProof/>
        </w:rPr>
        <w:t>8</w:t>
      </w:r>
      <w:r>
        <w:rPr>
          <w:noProof/>
        </w:rPr>
        <w:fldChar w:fldCharType="end"/>
      </w:r>
    </w:p>
    <w:p w14:paraId="3D888F23" w14:textId="7D737D3E" w:rsidR="00CA467C" w:rsidRDefault="00CA467C">
      <w:pPr>
        <w:pStyle w:val="TOC2"/>
        <w:rPr>
          <w:rFonts w:asciiTheme="minorHAnsi" w:eastAsiaTheme="minorEastAsia" w:hAnsiTheme="minorHAnsi" w:cstheme="minorBidi"/>
          <w:noProof/>
          <w:sz w:val="24"/>
          <w:szCs w:val="24"/>
          <w:lang w:val="en-JP" w:eastAsia="ja-JP"/>
        </w:rPr>
      </w:pPr>
      <w:r>
        <w:rPr>
          <w:noProof/>
        </w:rPr>
        <w:t>6.2</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_Toc101339994 \h </w:instrText>
      </w:r>
      <w:r>
        <w:rPr>
          <w:noProof/>
        </w:rPr>
      </w:r>
      <w:r>
        <w:rPr>
          <w:noProof/>
        </w:rPr>
        <w:fldChar w:fldCharType="separate"/>
      </w:r>
      <w:r>
        <w:rPr>
          <w:noProof/>
        </w:rPr>
        <w:t>8</w:t>
      </w:r>
      <w:r>
        <w:rPr>
          <w:noProof/>
        </w:rPr>
        <w:fldChar w:fldCharType="end"/>
      </w:r>
    </w:p>
    <w:p w14:paraId="3AE8124C" w14:textId="47BF23F0" w:rsidR="00CA467C" w:rsidRDefault="00CA467C">
      <w:pPr>
        <w:pStyle w:val="TOC2"/>
        <w:rPr>
          <w:rFonts w:asciiTheme="minorHAnsi" w:eastAsiaTheme="minorEastAsia" w:hAnsiTheme="minorHAnsi" w:cstheme="minorBidi"/>
          <w:noProof/>
          <w:sz w:val="24"/>
          <w:szCs w:val="24"/>
          <w:lang w:val="en-JP" w:eastAsia="ja-JP"/>
        </w:rPr>
      </w:pPr>
      <w:r>
        <w:rPr>
          <w:noProof/>
        </w:rPr>
        <w:t>6.3</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_Toc101339995 \h </w:instrText>
      </w:r>
      <w:r>
        <w:rPr>
          <w:noProof/>
        </w:rPr>
      </w:r>
      <w:r>
        <w:rPr>
          <w:noProof/>
        </w:rPr>
        <w:fldChar w:fldCharType="separate"/>
      </w:r>
      <w:r>
        <w:rPr>
          <w:noProof/>
        </w:rPr>
        <w:t>8</w:t>
      </w:r>
      <w:r>
        <w:rPr>
          <w:noProof/>
        </w:rPr>
        <w:fldChar w:fldCharType="end"/>
      </w:r>
    </w:p>
    <w:p w14:paraId="7412CC9E" w14:textId="2295D920" w:rsidR="00CA467C" w:rsidRDefault="00CA467C">
      <w:pPr>
        <w:pStyle w:val="TOC1"/>
        <w:rPr>
          <w:rFonts w:asciiTheme="minorHAnsi" w:eastAsiaTheme="minorEastAsia" w:hAnsiTheme="minorHAnsi" w:cstheme="minorBidi"/>
          <w:noProof/>
          <w:sz w:val="24"/>
          <w:szCs w:val="24"/>
          <w:lang w:val="en-JP" w:eastAsia="ja-JP"/>
        </w:rPr>
      </w:pPr>
      <w:r>
        <w:rPr>
          <w:noProof/>
        </w:rPr>
        <w:t>7</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_Toc101339996 \h </w:instrText>
      </w:r>
      <w:r>
        <w:rPr>
          <w:noProof/>
        </w:rPr>
      </w:r>
      <w:r>
        <w:rPr>
          <w:noProof/>
        </w:rPr>
        <w:fldChar w:fldCharType="separate"/>
      </w:r>
      <w:r>
        <w:rPr>
          <w:noProof/>
        </w:rPr>
        <w:t>8</w:t>
      </w:r>
      <w:r>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lastRenderedPageBreak/>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lastRenderedPageBreak/>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18"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19"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val="en-JP"/>
        </w:rPr>
      </w:pPr>
      <w:r w:rsidRPr="00AE4BC6">
        <w:t>[</w:t>
      </w:r>
      <w:r w:rsidR="003125B8">
        <w:t>3</w:t>
      </w:r>
      <w:r w:rsidRPr="00AE4BC6">
        <w:t>]</w:t>
      </w:r>
      <w:r w:rsidRPr="00AE4BC6">
        <w:tab/>
        <w:t xml:space="preserve">3GPP TR </w:t>
      </w:r>
      <w:hyperlink r:id="rId20" w:history="1">
        <w:r w:rsidRPr="00AE4BC6">
          <w:rPr>
            <w:rStyle w:val="Hyperlink"/>
          </w:rPr>
          <w:t>23.748</w:t>
        </w:r>
      </w:hyperlink>
      <w:r>
        <w:t>: "</w:t>
      </w:r>
      <w:r w:rsidRPr="00AE4BC6">
        <w:rPr>
          <w:lang w:val="en-JP"/>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val="en-JP"/>
        </w:rPr>
      </w:pPr>
      <w:r w:rsidRPr="00AE4BC6">
        <w:t>[</w:t>
      </w:r>
      <w:r w:rsidR="003125B8">
        <w:t>4</w:t>
      </w:r>
      <w:r w:rsidRPr="00AE4BC6">
        <w:t>]</w:t>
      </w:r>
      <w:r w:rsidRPr="00AE4BC6">
        <w:tab/>
        <w:t xml:space="preserve">3GPP TR </w:t>
      </w:r>
      <w:hyperlink r:id="rId21" w:history="1">
        <w:r w:rsidRPr="00AE4BC6">
          <w:rPr>
            <w:rStyle w:val="Hyperlink"/>
          </w:rPr>
          <w:t>23.758</w:t>
        </w:r>
      </w:hyperlink>
      <w:r>
        <w:t>: "</w:t>
      </w:r>
      <w:r w:rsidRPr="00AE4BC6">
        <w:rPr>
          <w:lang w:val="en-JP"/>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2"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3"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24"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25" w:history="1">
        <w:r w:rsidRPr="00AE4BC6">
          <w:rPr>
            <w:rStyle w:val="Hyperlink"/>
          </w:rPr>
          <w:t>38.838</w:t>
        </w:r>
      </w:hyperlink>
      <w:r w:rsidRPr="00AE4BC6">
        <w:t>: "</w:t>
      </w:r>
      <w:r w:rsidRPr="00AE4BC6">
        <w:rPr>
          <w:lang w:val="en-JP"/>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26"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27"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28"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29"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1FDB5E37" w14:textId="6C20BBCC" w:rsidR="008B6726" w:rsidRDefault="008B6726" w:rsidP="00BB414A">
      <w:pPr>
        <w:pStyle w:val="Heading1"/>
      </w:pPr>
      <w:bookmarkStart w:id="31" w:name="_Toc101339989"/>
      <w:r>
        <w:t>5</w:t>
      </w:r>
      <w:r w:rsidR="00BB414A" w:rsidRPr="004D3578">
        <w:tab/>
      </w:r>
      <w:r>
        <w:t>Physical Layer Enhancements</w:t>
      </w:r>
      <w:bookmarkEnd w:id="31"/>
    </w:p>
    <w:p w14:paraId="4AFC642D" w14:textId="42545259" w:rsidR="008B6726" w:rsidRPr="00397833" w:rsidRDefault="008B6726" w:rsidP="008B6726">
      <w:pPr>
        <w:pStyle w:val="EditorsNote"/>
      </w:pPr>
      <w:r>
        <w:t xml:space="preserve">Note: this clause is dedicated to RAN1 </w:t>
      </w:r>
      <w:r w:rsidR="00E079C5">
        <w:t>to</w:t>
      </w:r>
      <w:r>
        <w:t xml:space="preserve"> cover RAN1</w:t>
      </w:r>
      <w:r w:rsidR="00D220BE">
        <w:t xml:space="preserve"> (parts of) </w:t>
      </w:r>
      <w:r>
        <w:t xml:space="preserve">enhancements. </w:t>
      </w:r>
    </w:p>
    <w:p w14:paraId="0937556B" w14:textId="7D4C839A" w:rsidR="008B6726" w:rsidRDefault="008B6726" w:rsidP="008B6726">
      <w:pPr>
        <w:pStyle w:val="Heading2"/>
      </w:pPr>
      <w:bookmarkStart w:id="32" w:name="_Toc101339990"/>
      <w:r>
        <w:t>5.1</w:t>
      </w:r>
      <w:r>
        <w:tab/>
        <w:t>Power Saving Techniques</w:t>
      </w:r>
      <w:bookmarkEnd w:id="32"/>
    </w:p>
    <w:p w14:paraId="64B3143F" w14:textId="2BCE4E31" w:rsidR="008B6726" w:rsidRDefault="008B6726" w:rsidP="008B6726">
      <w:pPr>
        <w:pStyle w:val="Heading2"/>
      </w:pPr>
      <w:bookmarkStart w:id="33" w:name="_Toc101339991"/>
      <w:r>
        <w:t>5.2</w:t>
      </w:r>
      <w:r>
        <w:tab/>
        <w:t>Capacity Improvements Techniques</w:t>
      </w:r>
      <w:bookmarkEnd w:id="33"/>
    </w:p>
    <w:p w14:paraId="3354AB1A" w14:textId="77777777" w:rsidR="0005208C" w:rsidRDefault="0005208C" w:rsidP="0005208C">
      <w:pPr>
        <w:pStyle w:val="Heading1"/>
      </w:pPr>
      <w:bookmarkStart w:id="34" w:name="_Toc101339992"/>
      <w:r>
        <w:t>6</w:t>
      </w:r>
      <w:r w:rsidRPr="004D3578">
        <w:tab/>
      </w:r>
      <w:r>
        <w:t>Layer 2 Enhancements</w:t>
      </w:r>
      <w:bookmarkEnd w:id="34"/>
    </w:p>
    <w:p w14:paraId="5234D72A" w14:textId="77777777" w:rsidR="0005208C" w:rsidRPr="00397833" w:rsidRDefault="0005208C" w:rsidP="0005208C">
      <w:pPr>
        <w:pStyle w:val="EditorsNote"/>
      </w:pPr>
      <w:r>
        <w:t xml:space="preserve">Note: this clause is dedicated to RAN2 to cover RAN2 (parts of) enhancements, affecting MAC, RLC, PDCP, SDAP, RRC and Idle Mode Procedures. </w:t>
      </w:r>
    </w:p>
    <w:p w14:paraId="502F547A" w14:textId="77777777" w:rsidR="0005208C" w:rsidRDefault="0005208C" w:rsidP="0005208C">
      <w:pPr>
        <w:pStyle w:val="Heading2"/>
      </w:pPr>
      <w:bookmarkStart w:id="35" w:name="_Toc101339993"/>
      <w:r>
        <w:lastRenderedPageBreak/>
        <w:t>6.1</w:t>
      </w:r>
      <w:r>
        <w:tab/>
        <w:t>XR Awareness</w:t>
      </w:r>
      <w:bookmarkEnd w:id="35"/>
    </w:p>
    <w:p w14:paraId="42C8AD94" w14:textId="77777777" w:rsidR="0005208C" w:rsidRDefault="0005208C" w:rsidP="0005208C">
      <w:pPr>
        <w:pStyle w:val="Heading2"/>
      </w:pPr>
      <w:bookmarkStart w:id="36" w:name="_Toc101339994"/>
      <w:r>
        <w:t>6.2</w:t>
      </w:r>
      <w:r>
        <w:tab/>
        <w:t>Power Saving Techniques</w:t>
      </w:r>
      <w:bookmarkEnd w:id="36"/>
    </w:p>
    <w:p w14:paraId="27B7D7C4" w14:textId="77777777" w:rsidR="0005208C" w:rsidRDefault="0005208C" w:rsidP="0005208C">
      <w:pPr>
        <w:pStyle w:val="Heading2"/>
      </w:pPr>
      <w:bookmarkStart w:id="37" w:name="_Toc101339995"/>
      <w:r>
        <w:t>6.3</w:t>
      </w:r>
      <w:r>
        <w:tab/>
        <w:t>Capacity Improvements Techniques</w:t>
      </w:r>
      <w:bookmarkEnd w:id="37"/>
    </w:p>
    <w:p w14:paraId="4228BF66" w14:textId="456F95DE" w:rsidR="0005208C" w:rsidRDefault="0005208C" w:rsidP="0005208C">
      <w:pPr>
        <w:pStyle w:val="Heading1"/>
      </w:pPr>
      <w:bookmarkStart w:id="38" w:name="_Toc101339996"/>
      <w:r>
        <w:t>7</w:t>
      </w:r>
      <w:r w:rsidRPr="004D3578">
        <w:tab/>
      </w:r>
      <w:r>
        <w:t>Conclusions</w:t>
      </w:r>
      <w:bookmarkEnd w:id="38"/>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9" w:name="_Toc101339997"/>
      <w:r w:rsidRPr="004D3578">
        <w:t xml:space="preserve">Annex </w:t>
      </w:r>
      <w:r w:rsidR="00397833">
        <w:t>A</w:t>
      </w:r>
      <w:r w:rsidRPr="004D3578">
        <w:t>:</w:t>
      </w:r>
      <w:r w:rsidRPr="004D3578">
        <w:br/>
      </w:r>
      <w:r w:rsidR="0005208C">
        <w:t>Evaluation Methodology</w:t>
      </w:r>
      <w:bookmarkEnd w:id="39"/>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77777777" w:rsidR="006B30D0" w:rsidRPr="004D3578" w:rsidRDefault="006B30D0"/>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40" w:name="_Toc101339998"/>
      <w:r w:rsidRPr="004D3578">
        <w:lastRenderedPageBreak/>
        <w:t xml:space="preserve">Annex </w:t>
      </w:r>
      <w:r w:rsidR="004A2AF1">
        <w:t>Z</w:t>
      </w:r>
      <w:r w:rsidRPr="004D3578">
        <w:t xml:space="preserve"> (informative):</w:t>
      </w:r>
      <w:r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 w:name="historyclause"/>
            <w:bookmarkEnd w:id="41"/>
            <w:r w:rsidRPr="00235394">
              <w:t>Change history</w:t>
            </w:r>
          </w:p>
        </w:tc>
      </w:tr>
      <w:tr w:rsidR="003C3971" w:rsidRPr="00315B85" w14:paraId="188BB8D6" w14:textId="77777777" w:rsidTr="006A1B3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A1B38">
        <w:tc>
          <w:tcPr>
            <w:tcW w:w="800" w:type="dxa"/>
            <w:shd w:val="solid" w:color="FFFFFF" w:fill="auto"/>
          </w:tcPr>
          <w:p w14:paraId="433EA83C" w14:textId="03648BA0" w:rsidR="003C3971" w:rsidRPr="00315B85" w:rsidRDefault="006A1B38" w:rsidP="00315B85">
            <w:pPr>
              <w:pStyle w:val="TAC"/>
              <w:rPr>
                <w:sz w:val="16"/>
                <w:szCs w:val="16"/>
              </w:rPr>
            </w:pPr>
            <w:r>
              <w:rPr>
                <w:sz w:val="16"/>
                <w:szCs w:val="16"/>
              </w:rPr>
              <w:t>2022-04</w:t>
            </w:r>
          </w:p>
        </w:tc>
        <w:tc>
          <w:tcPr>
            <w:tcW w:w="901" w:type="dxa"/>
            <w:shd w:val="solid" w:color="FFFFFF" w:fill="auto"/>
          </w:tcPr>
          <w:p w14:paraId="55C8CC01" w14:textId="712A3E65" w:rsidR="003C3971" w:rsidRPr="00315B85" w:rsidRDefault="006855AC" w:rsidP="00315B85">
            <w:pPr>
              <w:pStyle w:val="TAC"/>
              <w:rPr>
                <w:sz w:val="16"/>
                <w:szCs w:val="16"/>
              </w:rPr>
            </w:pPr>
            <w:r>
              <w:rPr>
                <w:sz w:val="16"/>
                <w:szCs w:val="16"/>
              </w:rPr>
              <w:t>RAN1</w:t>
            </w:r>
            <w:r w:rsidR="00971243">
              <w:rPr>
                <w:sz w:val="16"/>
                <w:szCs w:val="16"/>
              </w:rPr>
              <w:t>#109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C7C8861" w:rsidR="003C3971" w:rsidRPr="00315B85" w:rsidRDefault="006A1B38" w:rsidP="00315B85">
            <w:pPr>
              <w:pStyle w:val="TAL"/>
              <w:rPr>
                <w:sz w:val="16"/>
                <w:szCs w:val="16"/>
              </w:rPr>
            </w:pPr>
            <w:r>
              <w:rPr>
                <w:sz w:val="16"/>
                <w:szCs w:val="16"/>
              </w:rPr>
              <w:t>Initial Skeleton</w:t>
            </w:r>
          </w:p>
        </w:tc>
        <w:tc>
          <w:tcPr>
            <w:tcW w:w="708" w:type="dxa"/>
            <w:shd w:val="solid" w:color="FFFFFF" w:fill="auto"/>
          </w:tcPr>
          <w:p w14:paraId="5E97A6B2" w14:textId="3A0F7E74" w:rsidR="003C3971" w:rsidRPr="00315B85" w:rsidRDefault="006A1B38"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B7082" w14:textId="77777777" w:rsidR="00595B7F" w:rsidRDefault="00595B7F">
      <w:r>
        <w:separator/>
      </w:r>
    </w:p>
  </w:endnote>
  <w:endnote w:type="continuationSeparator" w:id="0">
    <w:p w14:paraId="57990127" w14:textId="77777777" w:rsidR="00595B7F" w:rsidRDefault="0059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A545" w14:textId="77777777" w:rsidR="00595B7F" w:rsidRDefault="00595B7F">
      <w:r>
        <w:separator/>
      </w:r>
    </w:p>
  </w:footnote>
  <w:footnote w:type="continuationSeparator" w:id="0">
    <w:p w14:paraId="081FA17F" w14:textId="77777777" w:rsidR="00595B7F" w:rsidRDefault="0059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B513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B82">
      <w:rPr>
        <w:rFonts w:ascii="Arial" w:hAnsi="Arial" w:cs="Arial"/>
        <w:b/>
        <w:noProof/>
        <w:sz w:val="18"/>
        <w:szCs w:val="18"/>
      </w:rPr>
      <w:t>3GPP TR 38.835 V0.0.1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0D9F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B8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25B8"/>
    <w:rsid w:val="00315B85"/>
    <w:rsid w:val="003172DC"/>
    <w:rsid w:val="0035462D"/>
    <w:rsid w:val="00356555"/>
    <w:rsid w:val="003765B8"/>
    <w:rsid w:val="00397833"/>
    <w:rsid w:val="003C3971"/>
    <w:rsid w:val="00423334"/>
    <w:rsid w:val="004345EC"/>
    <w:rsid w:val="00465515"/>
    <w:rsid w:val="0049751D"/>
    <w:rsid w:val="004A2AF1"/>
    <w:rsid w:val="004C30AC"/>
    <w:rsid w:val="004D350C"/>
    <w:rsid w:val="004D3578"/>
    <w:rsid w:val="004E213A"/>
    <w:rsid w:val="004F0988"/>
    <w:rsid w:val="004F3340"/>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B30D0"/>
    <w:rsid w:val="006C3D95"/>
    <w:rsid w:val="006C3FA6"/>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B6726"/>
    <w:rsid w:val="008C384C"/>
    <w:rsid w:val="008C7B64"/>
    <w:rsid w:val="008E02FC"/>
    <w:rsid w:val="008E2D68"/>
    <w:rsid w:val="008E6756"/>
    <w:rsid w:val="0090271F"/>
    <w:rsid w:val="00902E23"/>
    <w:rsid w:val="009114D7"/>
    <w:rsid w:val="0091348E"/>
    <w:rsid w:val="00917CCB"/>
    <w:rsid w:val="00922B79"/>
    <w:rsid w:val="00933FB0"/>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15449"/>
    <w:rsid w:val="00B36232"/>
    <w:rsid w:val="00B716B2"/>
    <w:rsid w:val="00B93086"/>
    <w:rsid w:val="00BA19ED"/>
    <w:rsid w:val="00BA4B8D"/>
    <w:rsid w:val="00BB414A"/>
    <w:rsid w:val="00BC0F7D"/>
    <w:rsid w:val="00BD7D31"/>
    <w:rsid w:val="00BE0AEF"/>
    <w:rsid w:val="00BE3255"/>
    <w:rsid w:val="00BF128E"/>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79C5"/>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Specs/html-info/21905.htm" TargetMode="External"/><Relationship Id="rId26" Type="http://schemas.openxmlformats.org/officeDocument/2006/relationships/hyperlink" Target="https://portal.3gpp.org/desktopmodules/Specifications/SpecificationDetails.aspx?specificationId=4007" TargetMode="External"/><Relationship Id="rId3" Type="http://schemas.openxmlformats.org/officeDocument/2006/relationships/customXml" Target="../customXml/item2.xml"/><Relationship Id="rId21" Type="http://schemas.openxmlformats.org/officeDocument/2006/relationships/hyperlink" Target="http://www.3gpp.org/ftp/Specs/html-info/23758.ht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38838.htm"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3748.htm" TargetMode="External"/><Relationship Id="rId29" Type="http://schemas.openxmlformats.org/officeDocument/2006/relationships/hyperlink" Target="http://3gpp.org/ftp/tsg_sa/TSG_SA/Workshops/2021-12-09_Rel-18_Prioritization_WorkShop/Docs/SP-2111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8.htm"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26.htm" TargetMode="External"/><Relationship Id="rId28" Type="http://schemas.openxmlformats.org/officeDocument/2006/relationships/hyperlink" Target="http://3gpp.org/ftp/tsg_sa/TSG_SA/TSGs_91E_Electronic/Docs/SP-210043.zip" TargetMode="External"/><Relationship Id="rId10" Type="http://schemas.openxmlformats.org/officeDocument/2006/relationships/settings" Target="settings.xml"/><Relationship Id="rId19" Type="http://schemas.openxmlformats.org/officeDocument/2006/relationships/hyperlink" Target="http://www.3gpp.org/ftp/Specs/html-info/22842.htm"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6918.htm" TargetMode="External"/><Relationship Id="rId27" Type="http://schemas.openxmlformats.org/officeDocument/2006/relationships/hyperlink" Target="http://3gpp.org/ftp/tsg_ran/TSG_RAN/TSGR_95e/Docs/RP-220285.zip" TargetMode="External"/><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5AIRPNAIUNRU-1830940522-14961</_dlc_DocId>
    <_dlc_DocIdUrl xmlns="71c5aaf6-e6ce-465b-b873-5148d2a4c105">
      <Url>https://nokia.sharepoint.com/sites/c5g/5gradio/_layouts/15/DocIdRedir.aspx?ID=5AIRPNAIUNRU-1830940522-14961</Url>
      <Description>5AIRPNAIUNRU-1830940522-14961</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2.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7ECB92CE-0388-4F98-A1C6-CE63C5104761}"/>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9</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9</cp:revision>
  <cp:lastPrinted>2019-02-25T14:05:00Z</cp:lastPrinted>
  <dcterms:created xsi:type="dcterms:W3CDTF">2022-04-18T06:12:00Z</dcterms:created>
  <dcterms:modified xsi:type="dcterms:W3CDTF">2022-04-20T00:40:00Z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b6818893-c85b-4071-ab54-e42d15be6bea</vt:lpwstr>
  </property>
</Properties>
</file>